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微软雅黑" w:hAnsi="微软雅黑" w:eastAsia="微软雅黑"/>
          <w:color w:val="auto"/>
          <w:sz w:val="44"/>
          <w:szCs w:val="44"/>
        </w:rPr>
      </w:pPr>
      <w:bookmarkStart w:id="0" w:name="_GoBack"/>
    </w:p>
    <w:p>
      <w:pPr>
        <w:spacing w:line="500" w:lineRule="exact"/>
        <w:jc w:val="center"/>
        <w:rPr>
          <w:rFonts w:hint="eastAsia" w:ascii="微软雅黑" w:hAnsi="微软雅黑" w:eastAsia="微软雅黑"/>
          <w:color w:val="auto"/>
          <w:sz w:val="44"/>
          <w:szCs w:val="44"/>
        </w:rPr>
      </w:pPr>
      <w:r>
        <w:rPr>
          <w:rFonts w:hint="eastAsia" w:ascii="微软雅黑" w:hAnsi="微软雅黑" w:eastAsia="微软雅黑"/>
          <w:color w:val="auto"/>
          <w:sz w:val="44"/>
          <w:szCs w:val="44"/>
        </w:rPr>
        <w:t>未成年人集体参观安全</w:t>
      </w:r>
    </w:p>
    <w:p>
      <w:pPr>
        <w:spacing w:line="500" w:lineRule="exact"/>
        <w:jc w:val="center"/>
        <w:rPr>
          <w:rFonts w:hint="eastAsia" w:ascii="微软雅黑" w:hAnsi="微软雅黑" w:eastAsia="微软雅黑"/>
          <w:color w:val="auto"/>
          <w:sz w:val="44"/>
          <w:szCs w:val="44"/>
        </w:rPr>
      </w:pPr>
      <w:r>
        <w:rPr>
          <w:rFonts w:hint="eastAsia" w:ascii="微软雅黑" w:hAnsi="微软雅黑" w:eastAsia="微软雅黑"/>
          <w:color w:val="auto"/>
          <w:sz w:val="44"/>
          <w:szCs w:val="44"/>
        </w:rPr>
        <w:t>承 诺 书</w:t>
      </w:r>
    </w:p>
    <w:p>
      <w:pPr>
        <w:spacing w:line="5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我（学校\其他组织单位）</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月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日，组织未成年人到</w:t>
      </w:r>
      <w:r>
        <w:rPr>
          <w:rFonts w:hint="eastAsia" w:ascii="仿宋_GB2312" w:eastAsia="仿宋_GB2312"/>
          <w:color w:val="auto"/>
          <w:sz w:val="32"/>
          <w:szCs w:val="32"/>
          <w:u w:val="single"/>
        </w:rPr>
        <w:t>醴陵</w:t>
      </w:r>
      <w:r>
        <w:rPr>
          <w:rFonts w:hint="eastAsia" w:ascii="仿宋_GB2312" w:eastAsia="仿宋_GB2312"/>
          <w:color w:val="auto"/>
          <w:sz w:val="32"/>
          <w:szCs w:val="32"/>
          <w:u w:val="single"/>
          <w:lang w:val="en-US" w:eastAsia="zh-CN"/>
        </w:rPr>
        <w:t>市</w:t>
      </w:r>
      <w:r>
        <w:rPr>
          <w:rFonts w:hint="eastAsia" w:ascii="仿宋_GB2312" w:eastAsia="仿宋_GB2312"/>
          <w:color w:val="auto"/>
          <w:sz w:val="32"/>
          <w:szCs w:val="32"/>
          <w:u w:val="single"/>
        </w:rPr>
        <w:t>博物馆</w:t>
      </w:r>
      <w:r>
        <w:rPr>
          <w:rFonts w:hint="eastAsia" w:ascii="仿宋_GB2312" w:eastAsia="仿宋_GB2312"/>
          <w:color w:val="auto"/>
          <w:sz w:val="32"/>
          <w:szCs w:val="32"/>
        </w:rPr>
        <w:t>参观，为确保国家文物和学生的安全，特承诺如下：</w:t>
      </w:r>
    </w:p>
    <w:p>
      <w:pPr>
        <w:numPr>
          <w:ilvl w:val="0"/>
          <w:numId w:val="1"/>
        </w:numPr>
        <w:spacing w:line="5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参观人数学生为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名，教师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名。</w:t>
      </w:r>
    </w:p>
    <w:p>
      <w:pPr>
        <w:spacing w:line="500" w:lineRule="exact"/>
        <w:rPr>
          <w:rFonts w:hint="eastAsia" w:ascii="仿宋_GB2312" w:eastAsia="仿宋_GB2312"/>
          <w:color w:val="auto"/>
          <w:sz w:val="32"/>
          <w:szCs w:val="32"/>
          <w:u w:val="single"/>
        </w:rPr>
      </w:pPr>
      <w:r>
        <w:rPr>
          <w:rFonts w:hint="eastAsia" w:ascii="仿宋_GB2312" w:eastAsia="仿宋_GB2312"/>
          <w:color w:val="auto"/>
          <w:sz w:val="32"/>
          <w:szCs w:val="32"/>
        </w:rPr>
        <w:t>(其中，学生为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年级学生)，参观场次分别为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次，第一批入馆时间为</w:t>
      </w:r>
      <w:r>
        <w:rPr>
          <w:rFonts w:hint="eastAsia" w:ascii="仿宋_GB2312" w:eastAsia="仿宋_GB2312"/>
          <w:color w:val="auto"/>
          <w:sz w:val="32"/>
          <w:szCs w:val="32"/>
          <w:u w:val="single"/>
        </w:rPr>
        <w:t xml:space="preserve">             至            </w:t>
      </w:r>
    </w:p>
    <w:p>
      <w:pPr>
        <w:spacing w:line="500" w:lineRule="exact"/>
        <w:rPr>
          <w:rFonts w:hint="eastAsia" w:ascii="仿宋_GB2312" w:eastAsia="仿宋_GB2312"/>
          <w:color w:val="auto"/>
          <w:sz w:val="32"/>
          <w:szCs w:val="32"/>
          <w:u w:val="single"/>
        </w:rPr>
      </w:pPr>
      <w:r>
        <w:rPr>
          <w:rFonts w:hint="eastAsia" w:ascii="仿宋_GB2312" w:eastAsia="仿宋_GB2312"/>
          <w:color w:val="auto"/>
          <w:sz w:val="32"/>
          <w:szCs w:val="32"/>
        </w:rPr>
        <w:t>第二批入馆时间为</w:t>
      </w:r>
      <w:r>
        <w:rPr>
          <w:rFonts w:hint="eastAsia" w:ascii="仿宋_GB2312" w:eastAsia="仿宋_GB2312"/>
          <w:color w:val="auto"/>
          <w:sz w:val="32"/>
          <w:szCs w:val="32"/>
          <w:u w:val="single"/>
        </w:rPr>
        <w:t xml:space="preserve">             至            </w:t>
      </w:r>
    </w:p>
    <w:p>
      <w:pPr>
        <w:spacing w:line="500" w:lineRule="exact"/>
        <w:rPr>
          <w:rFonts w:hint="eastAsia" w:ascii="仿宋_GB2312" w:eastAsia="仿宋_GB2312"/>
          <w:color w:val="auto"/>
          <w:sz w:val="32"/>
          <w:szCs w:val="32"/>
        </w:rPr>
      </w:pPr>
      <w:r>
        <w:rPr>
          <w:rFonts w:hint="eastAsia" w:ascii="仿宋_GB2312" w:eastAsia="仿宋_GB2312"/>
          <w:color w:val="auto"/>
          <w:sz w:val="32"/>
          <w:szCs w:val="32"/>
        </w:rPr>
        <w:t>.</w:t>
      </w:r>
    </w:p>
    <w:p>
      <w:pPr>
        <w:spacing w:line="500" w:lineRule="exact"/>
        <w:rPr>
          <w:rFonts w:hint="eastAsia" w:ascii="仿宋_GB2312" w:eastAsia="仿宋_GB2312"/>
          <w:color w:val="auto"/>
          <w:sz w:val="32"/>
          <w:szCs w:val="32"/>
        </w:rPr>
      </w:pPr>
      <w:r>
        <w:rPr>
          <w:rFonts w:hint="eastAsia" w:ascii="仿宋_GB2312" w:eastAsia="仿宋_GB2312"/>
          <w:color w:val="auto"/>
          <w:sz w:val="32"/>
          <w:szCs w:val="32"/>
        </w:rPr>
        <w:t>.</w:t>
      </w:r>
    </w:p>
    <w:p>
      <w:pPr>
        <w:spacing w:line="500" w:lineRule="exact"/>
        <w:rPr>
          <w:rFonts w:hint="eastAsia" w:ascii="仿宋_GB2312" w:eastAsia="仿宋_GB2312"/>
          <w:color w:val="auto"/>
          <w:sz w:val="32"/>
          <w:szCs w:val="32"/>
        </w:rPr>
      </w:pPr>
      <w:r>
        <w:rPr>
          <w:rFonts w:hint="eastAsia" w:ascii="仿宋_GB2312" w:eastAsia="仿宋_GB2312"/>
          <w:color w:val="auto"/>
          <w:sz w:val="32"/>
          <w:szCs w:val="32"/>
        </w:rPr>
        <w:t>离馆时间为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p>
    <w:p>
      <w:pPr>
        <w:spacing w:line="5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二、带队教师要严格管理，教育、引导学生爱护文物，遵守文物保护的有关规定，不做任何损害文物的事情。</w:t>
      </w:r>
    </w:p>
    <w:p>
      <w:pPr>
        <w:spacing w:line="5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三、爱护馆内设施设备，不攀爬建筑\展柜、不踩踏椅子、不乱扔乱丢、不乱刻乱画。</w:t>
      </w:r>
    </w:p>
    <w:p>
      <w:pPr>
        <w:spacing w:line="5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四、服从工作人员的管理，文明参观。</w:t>
      </w:r>
      <w:r>
        <w:rPr>
          <w:rFonts w:hint="eastAsia" w:ascii="仿宋_GB2312" w:eastAsia="仿宋_GB2312"/>
          <w:color w:val="auto"/>
          <w:sz w:val="32"/>
          <w:szCs w:val="32"/>
        </w:rPr>
        <w:t>不得</w:t>
      </w:r>
      <w:r>
        <w:rPr>
          <w:rFonts w:hint="eastAsia" w:ascii="仿宋_GB2312" w:eastAsia="仿宋_GB2312"/>
          <w:color w:val="auto"/>
          <w:sz w:val="32"/>
          <w:szCs w:val="32"/>
        </w:rPr>
        <w:t>前往博物馆工作区域</w:t>
      </w:r>
      <w:r>
        <w:rPr>
          <w:rFonts w:hint="eastAsia" w:ascii="仿宋_GB2312" w:eastAsia="仿宋_GB2312"/>
          <w:color w:val="auto"/>
          <w:sz w:val="32"/>
          <w:szCs w:val="32"/>
        </w:rPr>
        <w:t>或其他非展览区域</w:t>
      </w:r>
      <w:r>
        <w:rPr>
          <w:rFonts w:hint="eastAsia" w:ascii="仿宋_GB2312" w:eastAsia="仿宋_GB2312"/>
          <w:color w:val="auto"/>
          <w:sz w:val="32"/>
          <w:szCs w:val="32"/>
        </w:rPr>
        <w:t>，</w:t>
      </w:r>
    </w:p>
    <w:p>
      <w:pPr>
        <w:spacing w:line="500" w:lineRule="exact"/>
        <w:ind w:firstLine="640" w:firstLineChars="200"/>
        <w:rPr>
          <w:rFonts w:hint="eastAsia"/>
          <w:color w:val="auto"/>
          <w:sz w:val="32"/>
          <w:szCs w:val="32"/>
        </w:rPr>
      </w:pPr>
      <w:r>
        <w:rPr>
          <w:rFonts w:hint="eastAsia" w:ascii="仿宋_GB2312" w:eastAsia="仿宋_GB2312"/>
          <w:color w:val="auto"/>
          <w:sz w:val="32"/>
          <w:szCs w:val="32"/>
        </w:rPr>
        <w:t>五、履行对未成年人的管理责任，确保未成年人的人身安全</w:t>
      </w:r>
      <w:r>
        <w:rPr>
          <w:rFonts w:hint="eastAsia"/>
          <w:color w:val="auto"/>
          <w:sz w:val="32"/>
          <w:szCs w:val="32"/>
        </w:rPr>
        <w:t>，确保</w:t>
      </w:r>
      <w:r>
        <w:rPr>
          <w:rFonts w:hint="eastAsia" w:ascii="仿宋_GB2312" w:eastAsia="仿宋_GB2312"/>
          <w:color w:val="auto"/>
          <w:sz w:val="32"/>
          <w:szCs w:val="32"/>
        </w:rPr>
        <w:t>未成年人和带队教师遵守博物馆的各项规定，对于未成年人和带队教师违法、</w:t>
      </w:r>
      <w:r>
        <w:rPr>
          <w:rFonts w:hint="eastAsia"/>
          <w:color w:val="auto"/>
          <w:sz w:val="32"/>
          <w:szCs w:val="32"/>
        </w:rPr>
        <w:t>违规行为造成的后果及损失承担全部责任。</w:t>
      </w:r>
    </w:p>
    <w:p>
      <w:pPr>
        <w:spacing w:line="500" w:lineRule="exact"/>
        <w:ind w:firstLine="640" w:firstLineChars="200"/>
        <w:rPr>
          <w:rFonts w:hint="eastAsia" w:ascii="仿宋" w:hAnsi="仿宋" w:eastAsia="仿宋" w:cs="仿宋"/>
          <w:color w:val="auto"/>
          <w:sz w:val="32"/>
          <w:szCs w:val="32"/>
        </w:rPr>
      </w:pPr>
      <w:r>
        <w:rPr>
          <w:rFonts w:hint="eastAsia" w:ascii="仿宋_GB2312" w:eastAsia="仿宋_GB2312"/>
          <w:color w:val="auto"/>
          <w:sz w:val="32"/>
          <w:szCs w:val="32"/>
        </w:rPr>
        <w:t>七、学校活动后主动将本次活动照片等影像资料发送至醴陵市博物馆微信（</w:t>
      </w:r>
      <w:r>
        <w:rPr>
          <w:rFonts w:hint="eastAsia" w:ascii="仿宋" w:hAnsi="仿宋" w:eastAsia="仿宋" w:cs="仿宋"/>
          <w:color w:val="auto"/>
          <w:sz w:val="32"/>
          <w:szCs w:val="32"/>
        </w:rPr>
        <w:t>17770918786）</w:t>
      </w:r>
    </w:p>
    <w:p>
      <w:pPr>
        <w:spacing w:line="500" w:lineRule="exact"/>
        <w:ind w:firstLine="3840" w:firstLineChars="1200"/>
        <w:rPr>
          <w:rFonts w:hint="eastAsia" w:ascii="仿宋_GB2312" w:eastAsia="仿宋_GB2312"/>
          <w:color w:val="auto"/>
          <w:sz w:val="32"/>
          <w:szCs w:val="32"/>
        </w:rPr>
      </w:pPr>
      <w:r>
        <w:rPr>
          <w:rFonts w:hint="eastAsia" w:ascii="仿宋_GB2312" w:eastAsia="仿宋_GB2312"/>
          <w:color w:val="auto"/>
          <w:sz w:val="32"/>
          <w:szCs w:val="32"/>
        </w:rPr>
        <w:t>承诺学校（盖章）：</w:t>
      </w:r>
    </w:p>
    <w:p>
      <w:pPr>
        <w:spacing w:line="500" w:lineRule="exact"/>
        <w:ind w:firstLine="3840" w:firstLineChars="1200"/>
        <w:rPr>
          <w:rFonts w:hint="eastAsia" w:ascii="仿宋_GB2312" w:eastAsia="仿宋_GB2312"/>
          <w:color w:val="auto"/>
          <w:sz w:val="32"/>
          <w:szCs w:val="32"/>
        </w:rPr>
      </w:pPr>
      <w:r>
        <w:rPr>
          <w:rFonts w:hint="eastAsia" w:ascii="仿宋_GB2312" w:eastAsia="仿宋_GB2312"/>
          <w:color w:val="auto"/>
          <w:sz w:val="32"/>
          <w:szCs w:val="32"/>
        </w:rPr>
        <w:t>带队教师：</w:t>
      </w:r>
    </w:p>
    <w:p>
      <w:pPr>
        <w:spacing w:line="500" w:lineRule="exact"/>
        <w:ind w:firstLine="5760" w:firstLineChars="1800"/>
        <w:rPr>
          <w:color w:val="auto"/>
        </w:rPr>
      </w:pPr>
      <w:r>
        <w:rPr>
          <w:rFonts w:hint="eastAsia" w:ascii="仿宋_GB2312" w:eastAsia="仿宋_GB2312"/>
          <w:color w:val="auto"/>
          <w:sz w:val="32"/>
          <w:szCs w:val="32"/>
        </w:rPr>
        <w:t>年  月  日</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F777"/>
    <w:multiLevelType w:val="singleLevel"/>
    <w:tmpl w:val="570DF77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Y2NmMzJhNjFjMDM1NWJkNmM4YWQzZWVkMmY0ZTkifQ=="/>
  </w:docVars>
  <w:rsids>
    <w:rsidRoot w:val="001F6DDB"/>
    <w:rsid w:val="0002022A"/>
    <w:rsid w:val="001F6DDB"/>
    <w:rsid w:val="00525046"/>
    <w:rsid w:val="006C355E"/>
    <w:rsid w:val="008C5264"/>
    <w:rsid w:val="009938B5"/>
    <w:rsid w:val="00DB01DA"/>
    <w:rsid w:val="07B42921"/>
    <w:rsid w:val="083D5445"/>
    <w:rsid w:val="10444454"/>
    <w:rsid w:val="1F574BE7"/>
    <w:rsid w:val="27223D2C"/>
    <w:rsid w:val="2CF53481"/>
    <w:rsid w:val="2F0B7B8B"/>
    <w:rsid w:val="37922808"/>
    <w:rsid w:val="3A1309E2"/>
    <w:rsid w:val="3EAB0813"/>
    <w:rsid w:val="40D45C40"/>
    <w:rsid w:val="41A648E1"/>
    <w:rsid w:val="4AFF7D5D"/>
    <w:rsid w:val="4BBA1ED6"/>
    <w:rsid w:val="69C70F16"/>
    <w:rsid w:val="6CC12C6C"/>
    <w:rsid w:val="6E571195"/>
    <w:rsid w:val="73E84F83"/>
    <w:rsid w:val="77FFE584"/>
    <w:rsid w:val="7FD6965A"/>
    <w:rsid w:val="FBBA0C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384</Words>
  <Characters>394</Characters>
  <Lines>3</Lines>
  <Paragraphs>1</Paragraphs>
  <TotalTime>2</TotalTime>
  <ScaleCrop>false</ScaleCrop>
  <LinksUpToDate>false</LinksUpToDate>
  <CharactersWithSpaces>536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曾凤祥-纳姆网络</cp:lastModifiedBy>
  <dcterms:modified xsi:type="dcterms:W3CDTF">2024-05-27T02:45:54Z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83AC4171EF4F40D0AB3326B93CA178EE_13</vt:lpwstr>
  </property>
</Properties>
</file>